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EB2" w:rsidRDefault="001E1EB2" w:rsidP="00C34B9E">
      <w:pPr>
        <w:pStyle w:val="Hlavika"/>
        <w:rPr>
          <w:rFonts w:cs="Calibri"/>
          <w:sz w:val="20"/>
          <w:szCs w:val="20"/>
        </w:rPr>
      </w:pPr>
    </w:p>
    <w:p w:rsidR="00C34B9E" w:rsidRPr="00C34B9E" w:rsidRDefault="00C34B9E" w:rsidP="00C34B9E">
      <w:pPr>
        <w:pStyle w:val="Hlavika"/>
        <w:rPr>
          <w:rFonts w:cs="Calibri"/>
          <w:sz w:val="20"/>
          <w:szCs w:val="20"/>
        </w:rPr>
      </w:pPr>
      <w:r w:rsidRPr="00C34B9E">
        <w:rPr>
          <w:rFonts w:cs="Calibri"/>
          <w:sz w:val="20"/>
          <w:szCs w:val="20"/>
        </w:rPr>
        <w:t xml:space="preserve">Obchodný názov </w:t>
      </w:r>
      <w:r w:rsidR="001E1EB2">
        <w:rPr>
          <w:rFonts w:cs="Calibri"/>
          <w:sz w:val="20"/>
          <w:szCs w:val="20"/>
        </w:rPr>
        <w:t>uchádzača</w:t>
      </w:r>
      <w:r w:rsidRPr="00C34B9E">
        <w:rPr>
          <w:rFonts w:cs="Calibri"/>
          <w:sz w:val="20"/>
          <w:szCs w:val="20"/>
        </w:rPr>
        <w:t xml:space="preserve">: </w:t>
      </w:r>
    </w:p>
    <w:p w:rsidR="00C34B9E" w:rsidRDefault="00C34B9E" w:rsidP="00C34B9E">
      <w:pPr>
        <w:pStyle w:val="Hlavika"/>
        <w:rPr>
          <w:rFonts w:cs="Calibri"/>
          <w:sz w:val="20"/>
          <w:szCs w:val="20"/>
        </w:rPr>
      </w:pPr>
      <w:r w:rsidRPr="00C34B9E">
        <w:rPr>
          <w:rFonts w:cs="Calibri"/>
          <w:sz w:val="20"/>
          <w:szCs w:val="20"/>
        </w:rPr>
        <w:t xml:space="preserve">Sídlo: </w:t>
      </w:r>
    </w:p>
    <w:p w:rsidR="001E1EB2" w:rsidRDefault="001E1EB2" w:rsidP="00C34B9E">
      <w:pPr>
        <w:pStyle w:val="Hlavika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IČO: </w:t>
      </w:r>
    </w:p>
    <w:p w:rsidR="0085584A" w:rsidRPr="00C34B9E" w:rsidRDefault="0085584A" w:rsidP="00C34B9E">
      <w:pPr>
        <w:pStyle w:val="Hlavika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Názov predmetu zákazky: </w:t>
      </w:r>
      <w:r w:rsidR="00CA1B7E" w:rsidRPr="001D053E">
        <w:rPr>
          <w:rFonts w:cs="Calibri"/>
          <w:b/>
          <w:sz w:val="20"/>
          <w:szCs w:val="20"/>
        </w:rPr>
        <w:t>Nákup technológie pre výrobu nového produktu a jeho uvedenie na trh – Herbik s.r.o</w:t>
      </w:r>
    </w:p>
    <w:p w:rsidR="00C34B9E" w:rsidRDefault="00C34B9E">
      <w:pPr>
        <w:rPr>
          <w:b/>
        </w:rPr>
      </w:pPr>
      <w:r w:rsidRPr="00C34B9E">
        <w:rPr>
          <w:b/>
        </w:rPr>
        <w:t>Logický celok</w:t>
      </w:r>
      <w:r w:rsidR="0085584A">
        <w:rPr>
          <w:b/>
        </w:rPr>
        <w:t xml:space="preserve"> č. 1 </w:t>
      </w:r>
      <w:r w:rsidRPr="00C34B9E">
        <w:rPr>
          <w:b/>
        </w:rPr>
        <w:t>: Technologická linka na výrobu cukríkov</w:t>
      </w:r>
    </w:p>
    <w:tbl>
      <w:tblPr>
        <w:tblW w:w="1562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419"/>
        <w:gridCol w:w="1842"/>
        <w:gridCol w:w="2864"/>
        <w:gridCol w:w="1389"/>
        <w:gridCol w:w="1417"/>
        <w:gridCol w:w="1163"/>
        <w:gridCol w:w="1276"/>
        <w:gridCol w:w="850"/>
        <w:gridCol w:w="1701"/>
        <w:gridCol w:w="1701"/>
      </w:tblGrid>
      <w:tr w:rsidR="0085584A" w:rsidRPr="0085584A" w:rsidTr="00032858">
        <w:trPr>
          <w:trHeight w:val="117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b/>
                <w:sz w:val="20"/>
                <w:szCs w:val="20"/>
              </w:rPr>
            </w:pPr>
            <w:r w:rsidRPr="0085584A">
              <w:rPr>
                <w:rFonts w:cs="Calibri"/>
                <w:b/>
                <w:sz w:val="20"/>
                <w:szCs w:val="20"/>
              </w:rPr>
              <w:t xml:space="preserve">Technologický celok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85584A" w:rsidRPr="0085584A" w:rsidRDefault="001E1EB2" w:rsidP="0085584A">
            <w:pPr>
              <w:spacing w:after="0" w:line="100" w:lineRule="atLeast"/>
              <w:jc w:val="both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Opis položky 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b/>
                <w:sz w:val="20"/>
                <w:szCs w:val="20"/>
              </w:rPr>
            </w:pPr>
            <w:r w:rsidRPr="0085584A">
              <w:rPr>
                <w:rFonts w:cs="Calibri"/>
                <w:b/>
                <w:sz w:val="20"/>
                <w:szCs w:val="20"/>
              </w:rPr>
              <w:t>Opis/technická špecifikácia – požadované technické parametre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85584A" w:rsidRPr="0085584A" w:rsidRDefault="001E1EB2" w:rsidP="0085584A">
            <w:pPr>
              <w:spacing w:after="0" w:line="100" w:lineRule="atLeast"/>
              <w:jc w:val="both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MJ </w:t>
            </w:r>
            <w:r w:rsidR="0085584A" w:rsidRPr="0085584A">
              <w:rPr>
                <w:rFonts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b/>
                <w:sz w:val="20"/>
                <w:szCs w:val="20"/>
              </w:rPr>
            </w:pPr>
            <w:r w:rsidRPr="0085584A">
              <w:rPr>
                <w:rFonts w:cs="Calibri"/>
                <w:b/>
                <w:sz w:val="20"/>
                <w:szCs w:val="20"/>
              </w:rPr>
              <w:t>Číselný údaj/Hodnota/</w:t>
            </w:r>
          </w:p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20"/>
                <w:szCs w:val="20"/>
              </w:rPr>
            </w:pPr>
            <w:r w:rsidRPr="0085584A">
              <w:rPr>
                <w:rFonts w:cs="Calibri"/>
                <w:b/>
                <w:sz w:val="20"/>
                <w:szCs w:val="20"/>
              </w:rPr>
              <w:t>Charakteristika parametra - požadovaná hodnota parametra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85584A" w:rsidRPr="0085584A" w:rsidRDefault="0085584A" w:rsidP="0085584A">
            <w:pPr>
              <w:spacing w:after="0" w:line="100" w:lineRule="atLeast"/>
              <w:ind w:left="34"/>
              <w:jc w:val="both"/>
              <w:rPr>
                <w:rFonts w:cs="Calibri"/>
                <w:b/>
                <w:sz w:val="20"/>
                <w:szCs w:val="20"/>
              </w:rPr>
            </w:pPr>
            <w:r w:rsidRPr="0085584A">
              <w:rPr>
                <w:rFonts w:cs="Calibri"/>
                <w:b/>
                <w:sz w:val="20"/>
                <w:szCs w:val="20"/>
              </w:rPr>
              <w:t>Množstvo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</w:tcPr>
          <w:p w:rsidR="0085584A" w:rsidRPr="0085584A" w:rsidRDefault="0085584A" w:rsidP="0085584A">
            <w:pPr>
              <w:spacing w:after="0" w:line="100" w:lineRule="atLeast"/>
              <w:ind w:left="34"/>
              <w:jc w:val="both"/>
              <w:rPr>
                <w:rFonts w:cs="Calibri"/>
                <w:b/>
                <w:color w:val="FF0000"/>
                <w:sz w:val="20"/>
                <w:szCs w:val="20"/>
              </w:rPr>
            </w:pPr>
            <w:r w:rsidRPr="0085584A">
              <w:rPr>
                <w:rFonts w:cs="Calibri"/>
                <w:b/>
                <w:color w:val="FF0000"/>
                <w:sz w:val="20"/>
                <w:szCs w:val="20"/>
              </w:rPr>
              <w:t>Parametre ponúkaného</w:t>
            </w:r>
          </w:p>
          <w:p w:rsidR="0085584A" w:rsidRPr="0085584A" w:rsidRDefault="0085584A" w:rsidP="0085584A">
            <w:pPr>
              <w:spacing w:after="0" w:line="100" w:lineRule="atLeast"/>
              <w:ind w:left="34"/>
              <w:jc w:val="both"/>
              <w:rPr>
                <w:rFonts w:cs="Calibri"/>
                <w:b/>
                <w:color w:val="FF0000"/>
                <w:sz w:val="20"/>
                <w:szCs w:val="20"/>
              </w:rPr>
            </w:pPr>
            <w:r w:rsidRPr="0085584A">
              <w:rPr>
                <w:rFonts w:cs="Calibri"/>
                <w:b/>
                <w:color w:val="FF0000"/>
                <w:sz w:val="20"/>
                <w:szCs w:val="20"/>
              </w:rPr>
              <w:t>tovaru</w:t>
            </w:r>
          </w:p>
          <w:p w:rsidR="0085584A" w:rsidRPr="0085584A" w:rsidRDefault="0085584A" w:rsidP="0085584A">
            <w:pPr>
              <w:spacing w:after="0" w:line="100" w:lineRule="atLeast"/>
              <w:ind w:left="34"/>
              <w:jc w:val="both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5584A">
              <w:rPr>
                <w:rFonts w:cs="Calibri"/>
                <w:color w:val="FF0000"/>
                <w:sz w:val="16"/>
                <w:szCs w:val="16"/>
              </w:rPr>
              <w:t>Poznámka: uchádzač vyplní hodnotu parametra ním ponúkaného tovaru resp. súvisiacej služby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85584A" w:rsidRPr="00567B8F" w:rsidRDefault="0085584A" w:rsidP="0085584A">
            <w:pPr>
              <w:pStyle w:val="Odsekzoznamu1"/>
              <w:spacing w:after="0" w:line="100" w:lineRule="atLeast"/>
              <w:ind w:left="34"/>
              <w:rPr>
                <w:rFonts w:cs="Calibri"/>
                <w:b/>
                <w:color w:val="FF0000"/>
                <w:sz w:val="18"/>
                <w:szCs w:val="18"/>
              </w:rPr>
            </w:pPr>
            <w:r w:rsidRPr="00567B8F">
              <w:rPr>
                <w:rFonts w:cs="Calibri"/>
                <w:b/>
                <w:color w:val="FF0000"/>
                <w:sz w:val="18"/>
                <w:szCs w:val="18"/>
              </w:rPr>
              <w:t xml:space="preserve">Obchodné meno výrobcu – </w:t>
            </w:r>
          </w:p>
          <w:p w:rsidR="0085584A" w:rsidRPr="00567B8F" w:rsidRDefault="0085584A" w:rsidP="0085584A">
            <w:pPr>
              <w:pStyle w:val="Odsekzoznamu1"/>
              <w:spacing w:after="0" w:line="100" w:lineRule="atLeast"/>
              <w:ind w:left="34"/>
              <w:rPr>
                <w:rFonts w:cs="Calibri"/>
                <w:color w:val="FF0000"/>
                <w:sz w:val="18"/>
                <w:szCs w:val="18"/>
              </w:rPr>
            </w:pPr>
            <w:r w:rsidRPr="00567B8F">
              <w:rPr>
                <w:rFonts w:cs="Calibri"/>
                <w:color w:val="FF0000"/>
                <w:sz w:val="18"/>
                <w:szCs w:val="18"/>
              </w:rPr>
              <w:t xml:space="preserve">vyplní potenciálny dodávateľ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5584A" w:rsidRPr="00567B8F" w:rsidRDefault="0085584A" w:rsidP="0085584A">
            <w:pPr>
              <w:pStyle w:val="Odsekzoznamu1"/>
              <w:spacing w:after="0" w:line="100" w:lineRule="atLeast"/>
              <w:ind w:left="34"/>
              <w:rPr>
                <w:rFonts w:cs="Calibri"/>
                <w:b/>
                <w:color w:val="FF0000"/>
                <w:sz w:val="18"/>
                <w:szCs w:val="18"/>
              </w:rPr>
            </w:pPr>
            <w:r w:rsidRPr="00567B8F">
              <w:rPr>
                <w:rFonts w:cs="Calibri"/>
                <w:b/>
                <w:color w:val="FF0000"/>
                <w:sz w:val="18"/>
                <w:szCs w:val="18"/>
              </w:rPr>
              <w:t>Typové označenie –</w:t>
            </w:r>
          </w:p>
          <w:p w:rsidR="0085584A" w:rsidRPr="00567B8F" w:rsidRDefault="0085584A" w:rsidP="0085584A">
            <w:pPr>
              <w:pStyle w:val="Odsekzoznamu1"/>
              <w:spacing w:after="0" w:line="100" w:lineRule="atLeast"/>
              <w:ind w:left="34"/>
              <w:rPr>
                <w:rFonts w:cs="Calibri"/>
                <w:color w:val="FF0000"/>
                <w:sz w:val="18"/>
                <w:szCs w:val="18"/>
              </w:rPr>
            </w:pPr>
            <w:r w:rsidRPr="00567B8F">
              <w:rPr>
                <w:rFonts w:cs="Calibri"/>
                <w:color w:val="FF0000"/>
                <w:sz w:val="18"/>
                <w:szCs w:val="18"/>
              </w:rPr>
              <w:t>vyplní potenciálny dodávateľ</w:t>
            </w:r>
          </w:p>
          <w:p w:rsidR="0085584A" w:rsidRPr="00567B8F" w:rsidRDefault="0085584A" w:rsidP="0085584A">
            <w:pPr>
              <w:pStyle w:val="Odsekzoznamu1"/>
              <w:spacing w:after="0" w:line="100" w:lineRule="atLeast"/>
              <w:ind w:left="34"/>
              <w:rPr>
                <w:rFonts w:cs="Calibri"/>
                <w:color w:val="FF0000"/>
                <w:sz w:val="18"/>
                <w:szCs w:val="18"/>
              </w:rPr>
            </w:pPr>
            <w:r w:rsidRPr="00567B8F">
              <w:rPr>
                <w:rFonts w:cs="Calibri"/>
                <w:i/>
                <w:color w:val="FF0000"/>
                <w:sz w:val="18"/>
                <w:szCs w:val="18"/>
              </w:rPr>
              <w:t>Poznámka: ak zariadenie nemá typové označenie stačí uviesť jeho názov</w:t>
            </w:r>
          </w:p>
        </w:tc>
      </w:tr>
      <w:tr w:rsidR="0085584A" w:rsidRPr="0085584A" w:rsidTr="00032858">
        <w:trPr>
          <w:trHeight w:val="38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85584A" w:rsidRPr="0085584A" w:rsidRDefault="0085584A" w:rsidP="00032858">
            <w:pPr>
              <w:spacing w:after="0" w:line="100" w:lineRule="atLeast"/>
              <w:ind w:left="113" w:right="113"/>
              <w:jc w:val="both"/>
              <w:rPr>
                <w:rFonts w:cs="Calibri"/>
                <w:b/>
                <w:color w:val="FF0000"/>
                <w:sz w:val="18"/>
                <w:szCs w:val="18"/>
              </w:rPr>
            </w:pPr>
            <w:r w:rsidRPr="0085584A">
              <w:rPr>
                <w:rFonts w:cs="Calibri"/>
                <w:b/>
                <w:sz w:val="18"/>
                <w:szCs w:val="18"/>
              </w:rPr>
              <w:t>Technologická linka na výrobu cukríkov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b/>
                <w:sz w:val="18"/>
                <w:szCs w:val="18"/>
              </w:rPr>
            </w:pPr>
            <w:r w:rsidRPr="0085584A">
              <w:rPr>
                <w:rFonts w:cs="Calibri"/>
                <w:b/>
                <w:sz w:val="18"/>
                <w:szCs w:val="18"/>
              </w:rPr>
              <w:t>1.Varný</w:t>
            </w:r>
            <w:bookmarkStart w:id="0" w:name="_GoBack"/>
            <w:bookmarkEnd w:id="0"/>
            <w:r w:rsidRPr="0085584A">
              <w:rPr>
                <w:rFonts w:cs="Calibri"/>
                <w:b/>
                <w:sz w:val="18"/>
                <w:szCs w:val="18"/>
              </w:rPr>
              <w:t xml:space="preserve"> kotol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 xml:space="preserve">Elektrický dvojvložkový varný kotol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(áno/nie)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5584A" w:rsidRPr="0085584A" w:rsidRDefault="0021217C" w:rsidP="0021217C">
            <w:pPr>
              <w:spacing w:after="0" w:line="100" w:lineRule="atLeas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1</w:t>
            </w:r>
            <w:r w:rsidR="0085584A" w:rsidRPr="0085584A">
              <w:rPr>
                <w:rFonts w:cs="Calibri"/>
                <w:b/>
                <w:sz w:val="18"/>
                <w:szCs w:val="18"/>
              </w:rPr>
              <w:t xml:space="preserve"> ks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áno/nie: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20"/>
                <w:szCs w:val="20"/>
              </w:rPr>
            </w:pPr>
          </w:p>
        </w:tc>
      </w:tr>
      <w:tr w:rsidR="0085584A" w:rsidRPr="0085584A" w:rsidTr="00032858">
        <w:trPr>
          <w:trHeight w:val="38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b/>
                <w:i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Typ ohrevu:</w:t>
            </w:r>
          </w:p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b/>
                <w:i/>
                <w:sz w:val="18"/>
                <w:szCs w:val="18"/>
              </w:rPr>
              <w:t>nepriamy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(áno/nie)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</w:t>
            </w:r>
          </w:p>
        </w:tc>
        <w:tc>
          <w:tcPr>
            <w:tcW w:w="116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áno/nie: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20"/>
                <w:szCs w:val="20"/>
              </w:rPr>
            </w:pPr>
          </w:p>
        </w:tc>
      </w:tr>
      <w:tr w:rsidR="0085584A" w:rsidRPr="0085584A" w:rsidTr="00032858">
        <w:trPr>
          <w:trHeight w:val="34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 xml:space="preserve">Objem kotla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(liter)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min. 50 -</w:t>
            </w:r>
          </w:p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max. 100</w:t>
            </w:r>
          </w:p>
        </w:tc>
        <w:tc>
          <w:tcPr>
            <w:tcW w:w="116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hodnota: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85584A" w:rsidRPr="0085584A" w:rsidTr="00032858">
        <w:trPr>
          <w:trHeight w:val="277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Výpustný ventil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(áno/nie)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</w:t>
            </w:r>
          </w:p>
        </w:tc>
        <w:tc>
          <w:tcPr>
            <w:tcW w:w="116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áno/nie: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20"/>
                <w:szCs w:val="20"/>
              </w:rPr>
            </w:pPr>
          </w:p>
        </w:tc>
      </w:tr>
      <w:tr w:rsidR="0085584A" w:rsidRPr="0085584A" w:rsidTr="00032858">
        <w:trPr>
          <w:trHeight w:val="34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 xml:space="preserve">Nastavenie výkonu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(počet stupňov)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min. 3</w:t>
            </w:r>
          </w:p>
        </w:tc>
        <w:tc>
          <w:tcPr>
            <w:tcW w:w="116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hodnota: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85584A" w:rsidRPr="0085584A" w:rsidTr="00032858">
        <w:trPr>
          <w:trHeight w:val="34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Min. výkon – zodpovedajúci schopnosti zohriať tekutý obsah na minimálne 120</w:t>
            </w:r>
            <w:r w:rsidRPr="0085584A">
              <w:rPr>
                <w:rFonts w:cs="Calibri"/>
                <w:sz w:val="18"/>
                <w:szCs w:val="18"/>
                <w:vertAlign w:val="superscript"/>
              </w:rPr>
              <w:t>o</w:t>
            </w:r>
            <w:r w:rsidRPr="0085584A">
              <w:rPr>
                <w:rFonts w:cs="Calibri"/>
                <w:sz w:val="18"/>
                <w:szCs w:val="18"/>
              </w:rPr>
              <w:t>C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(áno/nie)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</w:t>
            </w:r>
          </w:p>
        </w:tc>
        <w:tc>
          <w:tcPr>
            <w:tcW w:w="116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áno/nie: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20"/>
                <w:szCs w:val="20"/>
              </w:rPr>
            </w:pPr>
          </w:p>
        </w:tc>
      </w:tr>
      <w:tr w:rsidR="0085584A" w:rsidRPr="0085584A" w:rsidTr="00032858">
        <w:trPr>
          <w:trHeight w:val="34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 xml:space="preserve">Materiál vložky </w:t>
            </w:r>
            <w:r w:rsidRPr="0085584A">
              <w:rPr>
                <w:rFonts w:cs="Calibri"/>
                <w:b/>
                <w:sz w:val="18"/>
                <w:szCs w:val="18"/>
              </w:rPr>
              <w:t xml:space="preserve">- </w:t>
            </w:r>
            <w:r w:rsidRPr="0085584A">
              <w:rPr>
                <w:rFonts w:cs="Calibri"/>
                <w:b/>
                <w:i/>
                <w:sz w:val="18"/>
                <w:szCs w:val="18"/>
              </w:rPr>
              <w:t>nerez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(áno/nie)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</w:t>
            </w:r>
          </w:p>
        </w:tc>
        <w:tc>
          <w:tcPr>
            <w:tcW w:w="116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áno/nie: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20"/>
                <w:szCs w:val="20"/>
              </w:rPr>
            </w:pPr>
          </w:p>
        </w:tc>
      </w:tr>
      <w:tr w:rsidR="0085584A" w:rsidRPr="0085584A" w:rsidTr="00032858">
        <w:trPr>
          <w:trHeight w:val="34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b/>
                <w:i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Materiál vonkajšieho obalu kotla –</w:t>
            </w:r>
            <w:r w:rsidRPr="0085584A">
              <w:rPr>
                <w:rFonts w:cs="Calibri"/>
                <w:b/>
                <w:i/>
                <w:sz w:val="18"/>
                <w:szCs w:val="18"/>
              </w:rPr>
              <w:t>nerez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(áno/nie)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</w:t>
            </w:r>
          </w:p>
        </w:tc>
        <w:tc>
          <w:tcPr>
            <w:tcW w:w="11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áno/nie: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20"/>
                <w:szCs w:val="20"/>
              </w:rPr>
            </w:pPr>
          </w:p>
        </w:tc>
      </w:tr>
      <w:tr w:rsidR="0085584A" w:rsidRPr="0085584A" w:rsidTr="00032858">
        <w:trPr>
          <w:trHeight w:val="379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b/>
                <w:sz w:val="18"/>
                <w:szCs w:val="18"/>
              </w:rPr>
            </w:pPr>
            <w:r w:rsidRPr="0085584A">
              <w:rPr>
                <w:rFonts w:cs="Calibri"/>
                <w:b/>
                <w:sz w:val="18"/>
                <w:szCs w:val="18"/>
              </w:rPr>
              <w:t>Príslušenstvo pre varný kotol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Rozpúšťacia nádrž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(ks)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b/>
                <w:sz w:val="18"/>
                <w:szCs w:val="18"/>
              </w:rPr>
            </w:pPr>
            <w:r w:rsidRPr="0085584A">
              <w:rPr>
                <w:rFonts w:cs="Calibri"/>
                <w:b/>
                <w:sz w:val="18"/>
                <w:szCs w:val="18"/>
              </w:rPr>
              <w:t>2 ks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 xml:space="preserve">áno/nie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20"/>
                <w:szCs w:val="20"/>
              </w:rPr>
            </w:pPr>
          </w:p>
        </w:tc>
      </w:tr>
      <w:tr w:rsidR="0085584A" w:rsidRPr="0085584A" w:rsidTr="00032858">
        <w:trPr>
          <w:trHeight w:val="134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160" w:line="259" w:lineRule="auto"/>
              <w:rPr>
                <w:rFonts w:cs="Calibri"/>
                <w:b/>
                <w:color w:val="FF0000"/>
                <w:sz w:val="18"/>
                <w:szCs w:val="18"/>
              </w:rPr>
            </w:pPr>
            <w:r w:rsidRPr="0085584A">
              <w:rPr>
                <w:rFonts w:cs="Calibri"/>
                <w:b/>
                <w:sz w:val="18"/>
                <w:szCs w:val="18"/>
              </w:rPr>
              <w:t xml:space="preserve">2.Tvarovacie zariadenie – </w:t>
            </w:r>
            <w:r w:rsidRPr="0085584A">
              <w:rPr>
                <w:rFonts w:cs="Calibri"/>
                <w:sz w:val="18"/>
                <w:szCs w:val="18"/>
              </w:rPr>
              <w:t xml:space="preserve">poloautomatické zariadenie na </w:t>
            </w:r>
            <w:r w:rsidRPr="0085584A">
              <w:rPr>
                <w:rFonts w:cs="Calibri"/>
                <w:sz w:val="18"/>
                <w:szCs w:val="18"/>
              </w:rPr>
              <w:lastRenderedPageBreak/>
              <w:t xml:space="preserve">tvarovanie želé cukríkov </w:t>
            </w:r>
          </w:p>
          <w:p w:rsidR="0085584A" w:rsidRPr="0085584A" w:rsidRDefault="0085584A" w:rsidP="0085584A">
            <w:pPr>
              <w:jc w:val="both"/>
              <w:rPr>
                <w:rFonts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lastRenderedPageBreak/>
              <w:t>Výrobná kapacita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(kg/hod)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 xml:space="preserve">min. 50 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b/>
                <w:sz w:val="18"/>
                <w:szCs w:val="18"/>
              </w:rPr>
            </w:pPr>
            <w:r w:rsidRPr="0085584A">
              <w:rPr>
                <w:rFonts w:cs="Calibri"/>
                <w:b/>
                <w:sz w:val="18"/>
                <w:szCs w:val="18"/>
              </w:rPr>
              <w:t>1 ks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hodnota: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85584A" w:rsidRPr="0085584A" w:rsidTr="00032858">
        <w:trPr>
          <w:trHeight w:val="415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Dĺžka - D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max: 12</w:t>
            </w:r>
          </w:p>
        </w:tc>
        <w:tc>
          <w:tcPr>
            <w:tcW w:w="116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hodnota: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85584A" w:rsidRPr="0085584A" w:rsidTr="00032858">
        <w:trPr>
          <w:trHeight w:val="419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Šírka - Š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max: 3</w:t>
            </w:r>
          </w:p>
        </w:tc>
        <w:tc>
          <w:tcPr>
            <w:tcW w:w="116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hodnota: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85584A" w:rsidRPr="0085584A" w:rsidTr="00032858">
        <w:trPr>
          <w:trHeight w:val="997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Výška-V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max: 2</w:t>
            </w:r>
          </w:p>
        </w:tc>
        <w:tc>
          <w:tcPr>
            <w:tcW w:w="11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hodnota: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85584A" w:rsidRPr="0085584A" w:rsidTr="00032858">
        <w:trPr>
          <w:trHeight w:val="413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Rozmer finálneho produktu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(mm; VxŠxH)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Min: 10x10x6</w:t>
            </w: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Hodnota: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85584A" w:rsidRPr="0085584A" w:rsidTr="00032858">
        <w:trPr>
          <w:trHeight w:val="413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Rozmer finálneho produktu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(mm; VxŠxH)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Max: 30x30x30</w:t>
            </w: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 xml:space="preserve">Hodnota: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85584A" w:rsidRPr="0085584A" w:rsidTr="00032858">
        <w:trPr>
          <w:trHeight w:val="413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b/>
                <w:sz w:val="18"/>
                <w:szCs w:val="18"/>
              </w:rPr>
            </w:pPr>
            <w:r w:rsidRPr="0085584A">
              <w:rPr>
                <w:rFonts w:cs="Calibri"/>
                <w:b/>
                <w:sz w:val="18"/>
                <w:szCs w:val="18"/>
              </w:rPr>
              <w:t>Príslušenstvo pre tvarovacie zariadenie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Leštiace zariadenie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(áno/nie)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</w:t>
            </w: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b/>
                <w:sz w:val="18"/>
                <w:szCs w:val="18"/>
              </w:rPr>
            </w:pPr>
            <w:r w:rsidRPr="0085584A">
              <w:rPr>
                <w:rFonts w:cs="Calibri"/>
                <w:b/>
                <w:sz w:val="18"/>
                <w:szCs w:val="18"/>
              </w:rPr>
              <w:t>1 ks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85584A" w:rsidRPr="0085584A" w:rsidTr="00032858">
        <w:trPr>
          <w:trHeight w:val="413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Sušiareň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(áno/nie)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</w:t>
            </w: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b/>
                <w:sz w:val="18"/>
                <w:szCs w:val="18"/>
              </w:rPr>
            </w:pPr>
            <w:r w:rsidRPr="0085584A">
              <w:rPr>
                <w:rFonts w:cs="Calibri"/>
                <w:b/>
                <w:sz w:val="18"/>
                <w:szCs w:val="18"/>
              </w:rPr>
              <w:t>1 ks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 xml:space="preserve">áno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85584A" w:rsidRPr="0085584A" w:rsidTr="00032858">
        <w:trPr>
          <w:trHeight w:val="413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Kompresor pre sušiareň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(áno/nie)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</w:t>
            </w: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b/>
                <w:sz w:val="18"/>
                <w:szCs w:val="18"/>
              </w:rPr>
            </w:pPr>
            <w:r w:rsidRPr="0085584A">
              <w:rPr>
                <w:rFonts w:cs="Calibri"/>
                <w:b/>
                <w:sz w:val="18"/>
                <w:szCs w:val="18"/>
              </w:rPr>
              <w:t>1 ks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85584A" w:rsidRPr="0085584A" w:rsidTr="00032858">
        <w:trPr>
          <w:trHeight w:val="562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21217C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b/>
                <w:sz w:val="18"/>
                <w:szCs w:val="18"/>
              </w:rPr>
              <w:t xml:space="preserve">3.Baliace zariadenie – </w:t>
            </w:r>
            <w:r w:rsidRPr="0085584A">
              <w:rPr>
                <w:rFonts w:cs="Calibri"/>
                <w:sz w:val="18"/>
                <w:szCs w:val="18"/>
              </w:rPr>
              <w:t>poloautoma</w:t>
            </w:r>
            <w:r w:rsidR="0021217C">
              <w:rPr>
                <w:rFonts w:cs="Calibri"/>
                <w:sz w:val="18"/>
                <w:szCs w:val="18"/>
              </w:rPr>
              <w:t>tic.</w:t>
            </w:r>
            <w:r w:rsidRPr="0085584A">
              <w:rPr>
                <w:rFonts w:cs="Calibri"/>
                <w:sz w:val="18"/>
                <w:szCs w:val="18"/>
              </w:rPr>
              <w:t xml:space="preserve"> vertikálne navažovacie a baliace zariadenie na finálny produkt.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b/>
                <w:i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Materiál všetkých častí, ktoré sa dostanú do kontaktu s finálnym produktom –</w:t>
            </w:r>
          </w:p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b/>
                <w:i/>
                <w:sz w:val="18"/>
                <w:szCs w:val="18"/>
              </w:rPr>
              <w:t>nerez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(áno/nie)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b/>
                <w:color w:val="FF0000"/>
                <w:sz w:val="18"/>
                <w:szCs w:val="18"/>
              </w:rPr>
            </w:pPr>
            <w:r w:rsidRPr="0085584A">
              <w:rPr>
                <w:rFonts w:cs="Calibri"/>
                <w:b/>
                <w:sz w:val="18"/>
                <w:szCs w:val="18"/>
              </w:rPr>
              <w:t>1 ks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áno/nie: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</w:p>
        </w:tc>
      </w:tr>
      <w:tr w:rsidR="0085584A" w:rsidRPr="0085584A" w:rsidTr="00032858">
        <w:trPr>
          <w:trHeight w:val="561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 xml:space="preserve">Materiál vonkajšieho obalu zariadenia – </w:t>
            </w:r>
            <w:r w:rsidRPr="0085584A">
              <w:rPr>
                <w:rFonts w:cs="Calibri"/>
                <w:b/>
                <w:i/>
                <w:sz w:val="18"/>
                <w:szCs w:val="18"/>
              </w:rPr>
              <w:t>nerez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(áno/nie)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</w:t>
            </w:r>
          </w:p>
        </w:tc>
        <w:tc>
          <w:tcPr>
            <w:tcW w:w="116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áno/nie: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</w:p>
        </w:tc>
      </w:tr>
      <w:tr w:rsidR="0085584A" w:rsidRPr="0085584A" w:rsidTr="00032858">
        <w:trPr>
          <w:trHeight w:val="292"/>
        </w:trPr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 xml:space="preserve">Kapacita (1 balenie – 100 g)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(balenie/hod.)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 xml:space="preserve">min. 2000 </w:t>
            </w:r>
          </w:p>
        </w:tc>
        <w:tc>
          <w:tcPr>
            <w:tcW w:w="1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hodnota: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</w:p>
        </w:tc>
      </w:tr>
      <w:tr w:rsidR="0085584A" w:rsidRPr="0085584A" w:rsidTr="00032858">
        <w:trPr>
          <w:trHeight w:val="905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85584A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Doplnkové položky súvisiace </w:t>
            </w:r>
          </w:p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85584A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s obstaraním predmetu zákazky </w:t>
            </w:r>
            <w:r w:rsidRPr="0085584A">
              <w:rPr>
                <w:rFonts w:cs="Calibri"/>
                <w:color w:val="000000"/>
                <w:sz w:val="18"/>
                <w:szCs w:val="18"/>
              </w:rPr>
              <w:t xml:space="preserve">(ďalšie požiadavky </w:t>
            </w:r>
          </w:p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color w:val="000000"/>
                <w:sz w:val="18"/>
                <w:szCs w:val="18"/>
              </w:rPr>
              <w:t>k dodaniu a sfunkčneniu zariadenia)</w:t>
            </w:r>
          </w:p>
        </w:tc>
        <w:tc>
          <w:tcPr>
            <w:tcW w:w="4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b/>
                <w:i/>
                <w:color w:val="000000"/>
                <w:sz w:val="18"/>
                <w:szCs w:val="18"/>
              </w:rPr>
            </w:pPr>
            <w:r w:rsidRPr="0085584A">
              <w:rPr>
                <w:rFonts w:cs="Calibri"/>
                <w:b/>
                <w:i/>
                <w:color w:val="000000"/>
                <w:sz w:val="18"/>
                <w:szCs w:val="18"/>
              </w:rPr>
              <w:t>Doprava na miesto prevádzky:</w:t>
            </w:r>
          </w:p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85584A">
              <w:rPr>
                <w:rFonts w:cs="Calibri"/>
                <w:color w:val="000000"/>
                <w:sz w:val="18"/>
                <w:szCs w:val="18"/>
              </w:rPr>
              <w:t>V cenovej ponuke požadujeme oceniť dodanie zariadenia na miesto prevádzky t.j. Areál Dávid, Mestská časť Košice - Juh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(áno/nie)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84A" w:rsidRPr="0085584A" w:rsidRDefault="0085584A" w:rsidP="0085584A">
            <w:pPr>
              <w:spacing w:after="0" w:line="100" w:lineRule="atLeast"/>
              <w:jc w:val="center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jc w:val="center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jc w:val="center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84A" w:rsidRPr="0085584A" w:rsidRDefault="0085584A" w:rsidP="0085584A">
            <w:pPr>
              <w:spacing w:after="0" w:line="100" w:lineRule="atLeast"/>
              <w:jc w:val="center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jc w:val="center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jc w:val="center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jc w:val="center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áno/nie: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85584A" w:rsidRPr="0085584A" w:rsidRDefault="0085584A" w:rsidP="0085584A">
            <w:pPr>
              <w:spacing w:after="0" w:line="100" w:lineRule="atLeast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85584A" w:rsidRPr="0085584A" w:rsidRDefault="0085584A" w:rsidP="0085584A">
            <w:pPr>
              <w:spacing w:after="0" w:line="100" w:lineRule="atLeast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x</w:t>
            </w:r>
          </w:p>
        </w:tc>
      </w:tr>
      <w:tr w:rsidR="0085584A" w:rsidRPr="0085584A" w:rsidTr="00032858">
        <w:trPr>
          <w:trHeight w:val="898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b/>
                <w:i/>
                <w:color w:val="000000"/>
                <w:sz w:val="18"/>
                <w:szCs w:val="18"/>
              </w:rPr>
            </w:pPr>
            <w:r w:rsidRPr="0085584A">
              <w:rPr>
                <w:rFonts w:cs="Calibri"/>
                <w:b/>
                <w:i/>
                <w:color w:val="000000"/>
                <w:sz w:val="18"/>
                <w:szCs w:val="18"/>
              </w:rPr>
              <w:t xml:space="preserve">Montáž zariadenia a uvedenie do prevádzky: </w:t>
            </w:r>
          </w:p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85584A">
              <w:rPr>
                <w:rFonts w:cs="Calibri"/>
                <w:color w:val="000000"/>
                <w:sz w:val="18"/>
                <w:szCs w:val="18"/>
              </w:rPr>
              <w:t>V cenovej ponuke požadujeme oceniť montáž a uvedenie do prevádzky zariadenia na mieste prevádzky t.j. Areál Dávid, Mestská časť Košice - Juh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(áno/nie)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jc w:val="center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áno/nie: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85584A" w:rsidRPr="0085584A" w:rsidRDefault="0085584A" w:rsidP="0085584A">
            <w:pPr>
              <w:spacing w:after="0" w:line="100" w:lineRule="atLeast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85584A" w:rsidRPr="0085584A" w:rsidRDefault="0085584A" w:rsidP="0085584A">
            <w:pPr>
              <w:spacing w:after="0" w:line="100" w:lineRule="atLeast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x</w:t>
            </w:r>
          </w:p>
        </w:tc>
      </w:tr>
      <w:tr w:rsidR="0085584A" w:rsidRPr="0085584A" w:rsidTr="00032858">
        <w:trPr>
          <w:trHeight w:val="672"/>
        </w:trPr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b/>
                <w:i/>
                <w:color w:val="000000"/>
                <w:sz w:val="18"/>
                <w:szCs w:val="18"/>
              </w:rPr>
            </w:pPr>
            <w:r w:rsidRPr="0085584A">
              <w:rPr>
                <w:rFonts w:cs="Calibri"/>
                <w:b/>
                <w:i/>
                <w:color w:val="000000"/>
                <w:sz w:val="18"/>
                <w:szCs w:val="18"/>
              </w:rPr>
              <w:t>Zaškolenie obsluhy :</w:t>
            </w:r>
          </w:p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85584A">
              <w:rPr>
                <w:rFonts w:cs="Calibri"/>
                <w:color w:val="000000"/>
                <w:sz w:val="18"/>
                <w:szCs w:val="18"/>
              </w:rPr>
              <w:t xml:space="preserve">V cenovej ponuke požadujeme oceniť zaškolenie obsluhy zariadení.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(áno/nie)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jc w:val="center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  <w:r w:rsidRPr="0085584A">
              <w:rPr>
                <w:rFonts w:cs="Calibri"/>
                <w:sz w:val="18"/>
                <w:szCs w:val="18"/>
              </w:rPr>
              <w:t>áno/nie: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85584A" w:rsidRPr="0085584A" w:rsidRDefault="0085584A" w:rsidP="0085584A">
            <w:pPr>
              <w:spacing w:after="0" w:line="100" w:lineRule="atLeast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85584A" w:rsidRPr="0085584A" w:rsidRDefault="0085584A" w:rsidP="0085584A">
            <w:pPr>
              <w:spacing w:after="0" w:line="100" w:lineRule="atLeast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85584A" w:rsidRPr="0085584A" w:rsidRDefault="0085584A" w:rsidP="0085584A">
            <w:pPr>
              <w:spacing w:after="0" w:line="100" w:lineRule="atLeast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x</w:t>
            </w:r>
          </w:p>
        </w:tc>
      </w:tr>
    </w:tbl>
    <w:p w:rsidR="00AE78D0" w:rsidRDefault="00AE78D0"/>
    <w:p w:rsidR="0085584A" w:rsidRDefault="00716659" w:rsidP="001E1EB2">
      <w:pPr>
        <w:tabs>
          <w:tab w:val="left" w:pos="3544"/>
        </w:tabs>
        <w:spacing w:after="0"/>
        <w:jc w:val="right"/>
        <w:rPr>
          <w:rFonts w:cs="Calibri"/>
          <w:sz w:val="18"/>
          <w:szCs w:val="18"/>
        </w:rPr>
      </w:pPr>
      <w:r w:rsidRPr="0085584A">
        <w:rPr>
          <w:rFonts w:cs="Calibri"/>
          <w:sz w:val="18"/>
          <w:szCs w:val="18"/>
        </w:rPr>
        <w:t>V ......................., dňa ............................</w:t>
      </w:r>
      <w:r w:rsidRPr="0085584A">
        <w:rPr>
          <w:rFonts w:cs="Calibri"/>
          <w:sz w:val="18"/>
          <w:szCs w:val="18"/>
        </w:rPr>
        <w:tab/>
      </w:r>
      <w:r w:rsidRPr="0085584A">
        <w:rPr>
          <w:rFonts w:cs="Calibri"/>
          <w:sz w:val="18"/>
          <w:szCs w:val="18"/>
        </w:rPr>
        <w:tab/>
      </w:r>
      <w:r w:rsidRPr="0085584A">
        <w:rPr>
          <w:rFonts w:cs="Calibri"/>
          <w:sz w:val="18"/>
          <w:szCs w:val="18"/>
        </w:rPr>
        <w:tab/>
      </w:r>
      <w:r w:rsidRPr="0085584A">
        <w:rPr>
          <w:rFonts w:cs="Calibri"/>
          <w:sz w:val="18"/>
          <w:szCs w:val="18"/>
        </w:rPr>
        <w:tab/>
      </w:r>
      <w:r w:rsidRPr="0085584A">
        <w:rPr>
          <w:rFonts w:cs="Calibri"/>
          <w:sz w:val="18"/>
          <w:szCs w:val="18"/>
        </w:rPr>
        <w:tab/>
      </w:r>
      <w:r w:rsidRPr="0085584A">
        <w:rPr>
          <w:rFonts w:cs="Calibri"/>
          <w:sz w:val="18"/>
          <w:szCs w:val="18"/>
        </w:rPr>
        <w:tab/>
      </w:r>
      <w:r w:rsidR="001E1EB2">
        <w:rPr>
          <w:rFonts w:cs="Calibri"/>
          <w:sz w:val="18"/>
          <w:szCs w:val="18"/>
        </w:rPr>
        <w:t xml:space="preserve">                       </w:t>
      </w:r>
      <w:r w:rsidRPr="0085584A">
        <w:rPr>
          <w:rFonts w:cs="Calibri"/>
          <w:sz w:val="18"/>
          <w:szCs w:val="18"/>
        </w:rPr>
        <w:tab/>
        <w:t>.....................................................................................</w:t>
      </w:r>
      <w:r w:rsidR="00C40D97" w:rsidRPr="0085584A">
        <w:rPr>
          <w:rFonts w:cs="Calibri"/>
          <w:sz w:val="18"/>
          <w:szCs w:val="18"/>
        </w:rPr>
        <w:t>...........................</w:t>
      </w:r>
      <w:r w:rsidRPr="0085584A">
        <w:rPr>
          <w:rFonts w:cs="Calibri"/>
          <w:sz w:val="18"/>
          <w:szCs w:val="18"/>
        </w:rPr>
        <w:tab/>
      </w:r>
    </w:p>
    <w:p w:rsidR="001E1EB2" w:rsidRDefault="0042145B" w:rsidP="0085584A">
      <w:pPr>
        <w:tabs>
          <w:tab w:val="left" w:pos="3544"/>
        </w:tabs>
        <w:spacing w:after="0"/>
        <w:jc w:val="right"/>
        <w:rPr>
          <w:rFonts w:cs="Calibri"/>
          <w:color w:val="000000"/>
          <w:sz w:val="18"/>
          <w:szCs w:val="18"/>
        </w:rPr>
      </w:pPr>
      <w:r w:rsidRPr="0085584A">
        <w:rPr>
          <w:rFonts w:cs="Calibri"/>
          <w:sz w:val="18"/>
          <w:szCs w:val="18"/>
        </w:rPr>
        <w:t xml:space="preserve">Meno, priezvisko, titul a </w:t>
      </w:r>
      <w:r w:rsidR="00716659" w:rsidRPr="0085584A">
        <w:rPr>
          <w:rFonts w:cs="Calibri"/>
          <w:color w:val="000000"/>
          <w:sz w:val="18"/>
          <w:szCs w:val="18"/>
        </w:rPr>
        <w:t xml:space="preserve">podpis oprávnenej osoby (osôb),  </w:t>
      </w:r>
    </w:p>
    <w:p w:rsidR="00342811" w:rsidRPr="0085584A" w:rsidRDefault="00716659" w:rsidP="0085584A">
      <w:pPr>
        <w:tabs>
          <w:tab w:val="left" w:pos="3544"/>
        </w:tabs>
        <w:spacing w:after="0"/>
        <w:jc w:val="right"/>
        <w:rPr>
          <w:rFonts w:cs="Calibri"/>
          <w:sz w:val="18"/>
          <w:szCs w:val="18"/>
        </w:rPr>
      </w:pPr>
      <w:r w:rsidRPr="0085584A">
        <w:rPr>
          <w:rFonts w:cs="Calibri"/>
          <w:color w:val="000000"/>
          <w:sz w:val="18"/>
          <w:szCs w:val="18"/>
        </w:rPr>
        <w:t>resp. oprávnenej ko</w:t>
      </w:r>
      <w:r w:rsidR="00C40D97" w:rsidRPr="0085584A">
        <w:rPr>
          <w:rFonts w:cs="Calibri"/>
          <w:color w:val="000000"/>
          <w:sz w:val="18"/>
          <w:szCs w:val="18"/>
        </w:rPr>
        <w:t>nať za potenciálneho dodávateľa</w:t>
      </w:r>
    </w:p>
    <w:sectPr w:rsidR="00342811" w:rsidRPr="0085584A" w:rsidSect="0097033F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396" w:rsidRDefault="00054396" w:rsidP="0097033F">
      <w:pPr>
        <w:spacing w:after="0" w:line="240" w:lineRule="auto"/>
      </w:pPr>
      <w:r>
        <w:separator/>
      </w:r>
    </w:p>
  </w:endnote>
  <w:endnote w:type="continuationSeparator" w:id="0">
    <w:p w:rsidR="00054396" w:rsidRDefault="00054396" w:rsidP="00970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5434803"/>
      <w:docPartObj>
        <w:docPartGallery w:val="Page Numbers (Bottom of Page)"/>
        <w:docPartUnique/>
      </w:docPartObj>
    </w:sdtPr>
    <w:sdtEndPr/>
    <w:sdtContent>
      <w:p w:rsidR="00402DAA" w:rsidRDefault="00402DA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858">
          <w:rPr>
            <w:noProof/>
          </w:rPr>
          <w:t>1</w:t>
        </w:r>
        <w:r>
          <w:fldChar w:fldCharType="end"/>
        </w:r>
      </w:p>
    </w:sdtContent>
  </w:sdt>
  <w:p w:rsidR="00C40D97" w:rsidRDefault="00C40D9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396" w:rsidRDefault="00054396" w:rsidP="0097033F">
      <w:pPr>
        <w:spacing w:after="0" w:line="240" w:lineRule="auto"/>
      </w:pPr>
      <w:r>
        <w:separator/>
      </w:r>
    </w:p>
  </w:footnote>
  <w:footnote w:type="continuationSeparator" w:id="0">
    <w:p w:rsidR="00054396" w:rsidRDefault="00054396" w:rsidP="00970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B9E" w:rsidRDefault="007D6B0B" w:rsidP="0097033F">
    <w:pPr>
      <w:pStyle w:val="Hlavika"/>
      <w:jc w:val="center"/>
      <w:rPr>
        <w:rFonts w:cs="Calibri"/>
        <w:b/>
        <w:sz w:val="24"/>
        <w:szCs w:val="24"/>
      </w:rPr>
    </w:pPr>
    <w:r w:rsidRPr="00C34B9E">
      <w:rPr>
        <w:rFonts w:cs="Calibri"/>
        <w:b/>
        <w:sz w:val="24"/>
        <w:szCs w:val="24"/>
      </w:rPr>
      <w:t>Podrobná t</w:t>
    </w:r>
    <w:r w:rsidR="0097033F" w:rsidRPr="00C34B9E">
      <w:rPr>
        <w:rFonts w:cs="Calibri"/>
        <w:b/>
        <w:sz w:val="24"/>
        <w:szCs w:val="24"/>
      </w:rPr>
      <w:t>echnická špec</w:t>
    </w:r>
    <w:r w:rsidR="0067741E" w:rsidRPr="00C34B9E">
      <w:rPr>
        <w:rFonts w:cs="Calibri"/>
        <w:b/>
        <w:sz w:val="24"/>
        <w:szCs w:val="24"/>
      </w:rPr>
      <w:t>ifikácia predmetu zákazky</w:t>
    </w:r>
    <w:r w:rsidR="00280CAD" w:rsidRPr="00C34B9E">
      <w:rPr>
        <w:rFonts w:cs="Calibri"/>
        <w:b/>
        <w:sz w:val="24"/>
        <w:szCs w:val="24"/>
      </w:rPr>
      <w:t xml:space="preserve"> </w:t>
    </w:r>
    <w:r w:rsidR="00C34B9E">
      <w:rPr>
        <w:rFonts w:cs="Calibri"/>
        <w:b/>
        <w:sz w:val="24"/>
        <w:szCs w:val="24"/>
      </w:rPr>
      <w:t xml:space="preserve">k ponuke </w:t>
    </w:r>
  </w:p>
  <w:p w:rsidR="00C34B9E" w:rsidRPr="00C34B9E" w:rsidRDefault="00C34B9E" w:rsidP="0097033F">
    <w:pPr>
      <w:pStyle w:val="Hlavika"/>
      <w:jc w:val="center"/>
      <w:rPr>
        <w:rFonts w:cs="Calibri"/>
        <w:sz w:val="20"/>
        <w:szCs w:val="20"/>
      </w:rPr>
    </w:pPr>
    <w:r>
      <w:rPr>
        <w:rFonts w:cs="Calibri"/>
        <w:sz w:val="20"/>
        <w:szCs w:val="20"/>
      </w:rPr>
      <w:t>____________________________________________________________________________________________________________________________________________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DF5"/>
    <w:rsid w:val="00002D40"/>
    <w:rsid w:val="00032858"/>
    <w:rsid w:val="00054396"/>
    <w:rsid w:val="000846B5"/>
    <w:rsid w:val="0011336E"/>
    <w:rsid w:val="00187C06"/>
    <w:rsid w:val="001B0E34"/>
    <w:rsid w:val="001E1EB2"/>
    <w:rsid w:val="0021217C"/>
    <w:rsid w:val="002568A0"/>
    <w:rsid w:val="00280CAD"/>
    <w:rsid w:val="00286378"/>
    <w:rsid w:val="00322F7E"/>
    <w:rsid w:val="00342811"/>
    <w:rsid w:val="003F291E"/>
    <w:rsid w:val="00402DAA"/>
    <w:rsid w:val="0042145B"/>
    <w:rsid w:val="004F497A"/>
    <w:rsid w:val="005326C6"/>
    <w:rsid w:val="005B1DAE"/>
    <w:rsid w:val="005E6C64"/>
    <w:rsid w:val="006013A0"/>
    <w:rsid w:val="006429C8"/>
    <w:rsid w:val="0067741E"/>
    <w:rsid w:val="006C58E1"/>
    <w:rsid w:val="00705385"/>
    <w:rsid w:val="00716659"/>
    <w:rsid w:val="007D6B0B"/>
    <w:rsid w:val="0085584A"/>
    <w:rsid w:val="0086455C"/>
    <w:rsid w:val="00885BCE"/>
    <w:rsid w:val="00917990"/>
    <w:rsid w:val="00950275"/>
    <w:rsid w:val="00953F8D"/>
    <w:rsid w:val="00967A1F"/>
    <w:rsid w:val="0097033F"/>
    <w:rsid w:val="00994AA8"/>
    <w:rsid w:val="009B4CE9"/>
    <w:rsid w:val="009C0DF5"/>
    <w:rsid w:val="009D2413"/>
    <w:rsid w:val="00A70A3B"/>
    <w:rsid w:val="00AB3135"/>
    <w:rsid w:val="00AE78D0"/>
    <w:rsid w:val="00B03D8D"/>
    <w:rsid w:val="00B24D70"/>
    <w:rsid w:val="00B85099"/>
    <w:rsid w:val="00C06FB7"/>
    <w:rsid w:val="00C34B9E"/>
    <w:rsid w:val="00C40D97"/>
    <w:rsid w:val="00CA1B7E"/>
    <w:rsid w:val="00CC0C6A"/>
    <w:rsid w:val="00D11625"/>
    <w:rsid w:val="00D33197"/>
    <w:rsid w:val="00D51B30"/>
    <w:rsid w:val="00DB5755"/>
    <w:rsid w:val="00DC4DD7"/>
    <w:rsid w:val="00E12C9A"/>
    <w:rsid w:val="00EA47C9"/>
    <w:rsid w:val="00F00D74"/>
    <w:rsid w:val="00FD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8D4B03-A8A0-44B2-BB82-6B0F94D3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033F"/>
    <w:pPr>
      <w:suppressAutoHyphens/>
    </w:pPr>
    <w:rPr>
      <w:rFonts w:ascii="Calibri" w:eastAsia="SimSun" w:hAnsi="Calibri" w:cs="Times New Roman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7033F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sz w:val="24"/>
      <w:szCs w:val="24"/>
      <w:lang w:eastAsia="ar-SA"/>
    </w:rPr>
  </w:style>
  <w:style w:type="paragraph" w:customStyle="1" w:styleId="Odsekzoznamu1">
    <w:name w:val="Odsek zoznamu1"/>
    <w:basedOn w:val="Normlny"/>
    <w:rsid w:val="0097033F"/>
    <w:pPr>
      <w:ind w:left="720"/>
    </w:pPr>
  </w:style>
  <w:style w:type="paragraph" w:styleId="Hlavika">
    <w:name w:val="header"/>
    <w:basedOn w:val="Normlny"/>
    <w:link w:val="HlavikaChar"/>
    <w:uiPriority w:val="99"/>
    <w:unhideWhenUsed/>
    <w:rsid w:val="00970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033F"/>
    <w:rPr>
      <w:rFonts w:ascii="Calibri" w:eastAsia="SimSu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970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033F"/>
    <w:rPr>
      <w:rFonts w:ascii="Calibri" w:eastAsia="SimSun" w:hAnsi="Calibri" w:cs="Times New Roman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06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6FB7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Iveta</dc:creator>
  <cp:lastModifiedBy>HP_NTB</cp:lastModifiedBy>
  <cp:revision>13</cp:revision>
  <cp:lastPrinted>2017-07-31T06:58:00Z</cp:lastPrinted>
  <dcterms:created xsi:type="dcterms:W3CDTF">2020-07-14T07:11:00Z</dcterms:created>
  <dcterms:modified xsi:type="dcterms:W3CDTF">2020-10-08T12:53:00Z</dcterms:modified>
</cp:coreProperties>
</file>